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C3E" w:rsidRDefault="00BF4C3E" w:rsidP="00BF4C3E">
      <w:pPr>
        <w:pStyle w:val="2"/>
        <w:ind w:left="719" w:right="283"/>
      </w:pPr>
      <w:bookmarkStart w:id="0" w:name="_Toc180141"/>
      <w:bookmarkStart w:id="1" w:name="_GoBack"/>
      <w:bookmarkEnd w:id="1"/>
      <w:r>
        <w:t>Инструкция для организатора вне аудитории</w:t>
      </w:r>
      <w:r>
        <w:rPr>
          <w:vertAlign w:val="superscript"/>
        </w:rPr>
        <w:footnoteReference w:id="1"/>
      </w:r>
      <w:r>
        <w:t xml:space="preserve"> </w:t>
      </w:r>
      <w:bookmarkEnd w:id="0"/>
    </w:p>
    <w:p w:rsidR="00BF4C3E" w:rsidRDefault="00BF4C3E" w:rsidP="00BF4C3E">
      <w:pPr>
        <w:spacing w:after="0" w:line="259" w:lineRule="auto"/>
        <w:ind w:left="709" w:right="0" w:firstLine="0"/>
        <w:jc w:val="left"/>
      </w:pPr>
      <w:r>
        <w:rPr>
          <w:sz w:val="24"/>
        </w:rPr>
        <w:t xml:space="preserve"> </w:t>
      </w:r>
    </w:p>
    <w:p w:rsidR="00BF4C3E" w:rsidRDefault="00BF4C3E" w:rsidP="00BF4C3E">
      <w:pPr>
        <w:ind w:left="-15" w:right="284"/>
      </w:pPr>
      <w:r>
        <w:t xml:space="preserve">В качестве организаторов вне аудитории привлекаются лица, прошедшие соответствующую подготовку и удовлетворяющие требованиям, предъявляемым к работникам ППЭ. </w:t>
      </w:r>
    </w:p>
    <w:p w:rsidR="00BF4C3E" w:rsidRDefault="00BF4C3E" w:rsidP="00BF4C3E">
      <w:pPr>
        <w:ind w:left="-15" w:right="284"/>
      </w:pPr>
      <w:r>
        <w:t xml:space="preserve">При проведении ГИА по учебному предмету в состав организаторов вне аудитории не входят специалисты по данному учебному предмету. Не допускается привлекать в качестве организаторов вне аудитории педагогических работников, являющихся учителями обучающихся, сдающих экзамен в данном ППЭ (за исключением ППЭ, организованных в труднодоступных и отдаленных местностях, в образовательных организациях, расположенных за пределами территории Российской Федерации, а также в учреждениях уголовно-исполнительной системы). </w:t>
      </w:r>
    </w:p>
    <w:p w:rsidR="00BF4C3E" w:rsidRDefault="00BF4C3E" w:rsidP="00BF4C3E">
      <w:pPr>
        <w:ind w:left="-15" w:right="284"/>
      </w:pPr>
      <w:r>
        <w:t xml:space="preserve">Работники образовательных организаций, привлекаемые к проведению ГИА в качестве организаторов вне аудитории, по месту работы информируются под подпись о сроках, местах и порядке проведения ГИА, о порядке проведения ГИА, в том числе о ведении в ППЭ и аудиториях видеозаписи, об основаниях для удаления из ППЭ, о применении мер дисциплинарного и административного воздействия в отношении лиц, привлекаемых к проведению ГИА и нарушивших Порядок. </w:t>
      </w:r>
    </w:p>
    <w:p w:rsidR="00BF4C3E" w:rsidRDefault="00BF4C3E" w:rsidP="00BF4C3E">
      <w:pPr>
        <w:spacing w:after="16" w:line="249" w:lineRule="auto"/>
        <w:ind w:left="-5" w:right="283" w:hanging="10"/>
      </w:pPr>
      <w:r>
        <w:rPr>
          <w:b/>
        </w:rPr>
        <w:t xml:space="preserve">Подготовка к проведению ГИА </w:t>
      </w:r>
    </w:p>
    <w:p w:rsidR="00BF4C3E" w:rsidRDefault="00BF4C3E" w:rsidP="00BF4C3E">
      <w:pPr>
        <w:spacing w:after="1" w:line="249" w:lineRule="auto"/>
        <w:ind w:left="-15" w:right="283" w:firstLine="699"/>
      </w:pPr>
      <w:r>
        <w:rPr>
          <w:i/>
        </w:rPr>
        <w:t xml:space="preserve">Организатор вне аудитории должен заблаговременно пройти инструктаж по порядку и процедуре проведения ГИА и ознакомиться с: </w:t>
      </w:r>
    </w:p>
    <w:p w:rsidR="00BF4C3E" w:rsidRDefault="00BF4C3E" w:rsidP="00BF4C3E">
      <w:pPr>
        <w:ind w:left="709" w:right="284" w:firstLine="0"/>
      </w:pPr>
      <w:r>
        <w:t xml:space="preserve">нормативными правовыми документами, регламентирующими проведение ГИА; инструкцией, определяющей порядок работы организаторов вне аудитории. </w:t>
      </w:r>
    </w:p>
    <w:p w:rsidR="00BF4C3E" w:rsidRDefault="00BF4C3E" w:rsidP="00BF4C3E">
      <w:pPr>
        <w:spacing w:after="0" w:line="259" w:lineRule="auto"/>
        <w:ind w:left="709" w:right="0" w:firstLine="0"/>
        <w:jc w:val="left"/>
      </w:pPr>
      <w:r>
        <w:rPr>
          <w:b/>
        </w:rPr>
        <w:t xml:space="preserve"> </w:t>
      </w:r>
    </w:p>
    <w:p w:rsidR="00BF4C3E" w:rsidRDefault="00BF4C3E" w:rsidP="00BF4C3E">
      <w:pPr>
        <w:spacing w:after="16" w:line="249" w:lineRule="auto"/>
        <w:ind w:left="-5" w:right="283" w:hanging="10"/>
      </w:pPr>
      <w:r>
        <w:rPr>
          <w:b/>
        </w:rPr>
        <w:t xml:space="preserve">Проведение экзамена в ППЭ </w:t>
      </w:r>
    </w:p>
    <w:p w:rsidR="00BF4C3E" w:rsidRDefault="00BF4C3E" w:rsidP="00BF4C3E">
      <w:pPr>
        <w:spacing w:after="7" w:line="259" w:lineRule="auto"/>
        <w:ind w:left="709" w:right="0" w:firstLine="0"/>
        <w:jc w:val="left"/>
      </w:pPr>
      <w:r>
        <w:rPr>
          <w:b/>
        </w:rPr>
        <w:t xml:space="preserve"> </w:t>
      </w:r>
    </w:p>
    <w:p w:rsidR="00BF4C3E" w:rsidRDefault="00BF4C3E" w:rsidP="00BF4C3E">
      <w:pPr>
        <w:ind w:left="110" w:right="284"/>
      </w:pPr>
      <w:r>
        <w:t xml:space="preserve">Организатору вне аудитории необходимо помнить, что экзамен проводится в спокойной и доброжелательной обстановке. </w:t>
      </w:r>
    </w:p>
    <w:p w:rsidR="00BF4C3E" w:rsidRDefault="00BF4C3E" w:rsidP="00BF4C3E">
      <w:pPr>
        <w:ind w:left="110" w:right="284"/>
      </w:pPr>
      <w:r>
        <w:t xml:space="preserve">В день проведения экзамена (в период с момента входа в ППЭ и до окончания экзамена) в ППЭ организатору вне аудитории </w:t>
      </w:r>
      <w:r>
        <w:rPr>
          <w:b/>
        </w:rPr>
        <w:t xml:space="preserve">запрещается:  </w:t>
      </w:r>
    </w:p>
    <w:p w:rsidR="00BF4C3E" w:rsidRDefault="00BF4C3E" w:rsidP="00BF4C3E">
      <w:pPr>
        <w:ind w:left="110" w:right="402"/>
      </w:pPr>
      <w:r>
        <w:rPr>
          <w:noProof/>
        </w:rPr>
        <w:drawing>
          <wp:anchor distT="0" distB="0" distL="114300" distR="114300" simplePos="0" relativeHeight="251659264" behindDoc="1" locked="0" layoutInCell="1" allowOverlap="0" wp14:anchorId="789A106F" wp14:editId="49756EA1">
            <wp:simplePos x="0" y="0"/>
            <wp:positionH relativeFrom="column">
              <wp:posOffset>-18540</wp:posOffset>
            </wp:positionH>
            <wp:positionV relativeFrom="paragraph">
              <wp:posOffset>-796430</wp:posOffset>
            </wp:positionV>
            <wp:extent cx="6519673" cy="1679448"/>
            <wp:effectExtent l="0" t="0" r="0" b="0"/>
            <wp:wrapNone/>
            <wp:docPr id="176969" name="Picture 1769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969" name="Picture 17696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19673" cy="1679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а) иметь при себе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информации, художественную литературу и т.д.;  </w:t>
      </w:r>
    </w:p>
    <w:p w:rsidR="00BF4C3E" w:rsidRDefault="00BF4C3E" w:rsidP="00BF4C3E">
      <w:pPr>
        <w:spacing w:after="0" w:line="259" w:lineRule="auto"/>
        <w:ind w:left="10" w:right="403" w:hanging="10"/>
        <w:jc w:val="right"/>
      </w:pPr>
      <w:r>
        <w:t>б) оказ</w:t>
      </w:r>
      <w:r>
        <w:rPr>
          <w:u w:val="single" w:color="000000"/>
        </w:rPr>
        <w:t>ывать</w:t>
      </w:r>
      <w:r>
        <w:t xml:space="preserve"> </w:t>
      </w:r>
      <w:r>
        <w:rPr>
          <w:u w:val="single" w:color="000000"/>
        </w:rPr>
        <w:t>содейст</w:t>
      </w:r>
      <w:r>
        <w:t>в</w:t>
      </w:r>
      <w:r>
        <w:rPr>
          <w:u w:val="single" w:color="000000"/>
        </w:rPr>
        <w:t>ие уч</w:t>
      </w:r>
      <w:r>
        <w:t xml:space="preserve">астникам экзамена, в том числе передавать им средства </w:t>
      </w:r>
    </w:p>
    <w:p w:rsidR="00BF4C3E" w:rsidRDefault="00BF4C3E" w:rsidP="00BF4C3E">
      <w:pPr>
        <w:spacing w:after="0" w:line="259" w:lineRule="auto"/>
        <w:ind w:left="2880" w:right="0" w:firstLine="0"/>
        <w:jc w:val="left"/>
      </w:pPr>
      <w:r>
        <w:rPr>
          <w:sz w:val="24"/>
        </w:rPr>
        <w:t xml:space="preserve"> </w:t>
      </w:r>
    </w:p>
    <w:p w:rsidR="00BF4C3E" w:rsidRDefault="00BF4C3E" w:rsidP="00BF4C3E">
      <w:pPr>
        <w:ind w:left="110" w:right="402" w:firstLine="0"/>
      </w:pPr>
      <w:r>
        <w:rPr>
          <w:noProof/>
        </w:rPr>
        <w:drawing>
          <wp:anchor distT="0" distB="0" distL="114300" distR="114300" simplePos="0" relativeHeight="251660288" behindDoc="1" locked="0" layoutInCell="1" allowOverlap="0" wp14:anchorId="3921FD84" wp14:editId="6807816D">
            <wp:simplePos x="0" y="0"/>
            <wp:positionH relativeFrom="column">
              <wp:posOffset>-18540</wp:posOffset>
            </wp:positionH>
            <wp:positionV relativeFrom="paragraph">
              <wp:posOffset>-36464</wp:posOffset>
            </wp:positionV>
            <wp:extent cx="6519673" cy="996696"/>
            <wp:effectExtent l="0" t="0" r="0" b="0"/>
            <wp:wrapNone/>
            <wp:docPr id="176971" name="Picture 1769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971" name="Picture 17697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19673" cy="9966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информации; </w:t>
      </w:r>
    </w:p>
    <w:p w:rsidR="00BF4C3E" w:rsidRDefault="00BF4C3E" w:rsidP="00BF4C3E">
      <w:pPr>
        <w:spacing w:after="0" w:line="259" w:lineRule="auto"/>
        <w:ind w:left="10" w:right="403" w:hanging="10"/>
        <w:jc w:val="right"/>
      </w:pPr>
      <w:r>
        <w:t xml:space="preserve">в) выносить из аудиторий и ППЭ ЭМ на бумажном или электронном носителях, </w:t>
      </w:r>
    </w:p>
    <w:p w:rsidR="00BF4C3E" w:rsidRDefault="00BF4C3E" w:rsidP="00BF4C3E">
      <w:pPr>
        <w:ind w:left="110" w:right="284" w:firstLine="0"/>
      </w:pPr>
      <w:r>
        <w:t>фотографиров</w:t>
      </w:r>
      <w:r>
        <w:rPr>
          <w:u w:val="single" w:color="000000"/>
        </w:rPr>
        <w:t>ать Э</w:t>
      </w:r>
      <w:r>
        <w:t>М.</w:t>
      </w:r>
      <w:r>
        <w:rPr>
          <w:b/>
        </w:rPr>
        <w:t xml:space="preserve"> </w:t>
      </w:r>
    </w:p>
    <w:p w:rsidR="00BF4C3E" w:rsidRDefault="00BF4C3E" w:rsidP="00BF4C3E">
      <w:pPr>
        <w:spacing w:after="16" w:line="249" w:lineRule="auto"/>
        <w:ind w:left="719" w:right="481" w:hanging="10"/>
      </w:pPr>
      <w:r>
        <w:rPr>
          <w:b/>
        </w:rPr>
        <w:t xml:space="preserve">В день проведения экзамена организатор вне аудитории ППЭ должен: </w:t>
      </w:r>
      <w:r>
        <w:t xml:space="preserve">прибыть в ППЭ </w:t>
      </w:r>
      <w:r>
        <w:rPr>
          <w:b/>
        </w:rPr>
        <w:t xml:space="preserve">не позднее 08.00 по местному времени; </w:t>
      </w:r>
    </w:p>
    <w:p w:rsidR="00BF4C3E" w:rsidRDefault="00BF4C3E" w:rsidP="00BF4C3E">
      <w:pPr>
        <w:ind w:left="-15" w:right="284"/>
      </w:pPr>
      <w:r>
        <w:t xml:space="preserve">оставить личные вещи в месте для хранения личных вещей лиц, привлекаемых к проведению ГИА, которое расположено до входа в ППЭ. В случае использования переносных металлоискателей входом в ППЭ является место проведения </w:t>
      </w:r>
      <w:r>
        <w:lastRenderedPageBreak/>
        <w:t xml:space="preserve">уполномоченными лицами работ с использованием указанных металлоискателей; зарегистрироваться у ответственного организатора вне аудитории, уполномоченного </w:t>
      </w:r>
    </w:p>
    <w:p w:rsidR="00BF4C3E" w:rsidRDefault="00BF4C3E" w:rsidP="00BF4C3E">
      <w:pPr>
        <w:ind w:left="-15" w:right="284" w:firstLine="0"/>
      </w:pPr>
      <w:r>
        <w:t xml:space="preserve">руководителем ППЭ.  </w:t>
      </w:r>
    </w:p>
    <w:p w:rsidR="00BF4C3E" w:rsidRDefault="00BF4C3E" w:rsidP="00BF4C3E">
      <w:pPr>
        <w:spacing w:after="1" w:line="249" w:lineRule="auto"/>
        <w:ind w:left="-15" w:right="283" w:firstLine="699"/>
      </w:pPr>
      <w:r>
        <w:rPr>
          <w:i/>
        </w:rPr>
        <w:t xml:space="preserve">Ответственный организатор вне аудитории, уполномоченный руководителем ППЭ на проведение регистрации лиц, привлекаемых к проведению ГИА, должен явиться в ППЭ не позднее 07.50 и получить у руководителя ППЭ список работников ППЭ и общественных наблюдателей. Не позднее 08.00 по местному времени на входе в ППЭ совместно с сотрудниками, осуществляющими охрану правопорядка, и (или) сотрудниками органов внутренних дел (полиции) проверить наличие документов у работников ППЭ, установить соответствие их личности представленным документам, а также проверить наличие указанных лиц в списке работников ППЭ; </w:t>
      </w:r>
      <w:r>
        <w:t xml:space="preserve">пройти инструктаж у руководителя ППЭ по процедуре проведения экзамена. </w:t>
      </w:r>
    </w:p>
    <w:p w:rsidR="00BF4C3E" w:rsidRDefault="00BF4C3E" w:rsidP="00BF4C3E">
      <w:pPr>
        <w:ind w:left="694" w:right="284" w:hanging="709"/>
      </w:pPr>
      <w:r>
        <w:t xml:space="preserve">Инструктаж проводится не ранее 08.30 по местному </w:t>
      </w:r>
      <w:proofErr w:type="gramStart"/>
      <w:r>
        <w:t>времени;  получить</w:t>
      </w:r>
      <w:proofErr w:type="gramEnd"/>
      <w:r>
        <w:t xml:space="preserve"> у руководителя ППЭ информацию о назначении организаторов вне </w:t>
      </w:r>
    </w:p>
    <w:p w:rsidR="00BF4C3E" w:rsidRDefault="00BF4C3E" w:rsidP="00BF4C3E">
      <w:pPr>
        <w:ind w:left="694" w:right="5106" w:hanging="709"/>
      </w:pPr>
      <w:r>
        <w:t xml:space="preserve">аудитории и распределении на места работы. Не позднее 08.45 по местному времени: </w:t>
      </w:r>
    </w:p>
    <w:p w:rsidR="00BF4C3E" w:rsidRDefault="00BF4C3E" w:rsidP="00BF4C3E">
      <w:pPr>
        <w:spacing w:after="0" w:line="259" w:lineRule="auto"/>
        <w:ind w:left="10" w:right="286" w:hanging="10"/>
        <w:jc w:val="right"/>
      </w:pPr>
      <w:r>
        <w:t xml:space="preserve">получить от руководителя ППЭ список участников экзамена образовательной </w:t>
      </w:r>
    </w:p>
    <w:p w:rsidR="00BF4C3E" w:rsidRDefault="00BF4C3E" w:rsidP="00BF4C3E">
      <w:pPr>
        <w:ind w:left="694" w:right="1018" w:hanging="709"/>
      </w:pPr>
      <w:r>
        <w:t xml:space="preserve">организации для размещения на информационном стенде при входе в ППЭ; пройти на свое место работы и приступить к выполнению своих обязанностей. </w:t>
      </w:r>
    </w:p>
    <w:p w:rsidR="00BF4C3E" w:rsidRDefault="00BF4C3E" w:rsidP="00BF4C3E">
      <w:pPr>
        <w:spacing w:after="16" w:line="249" w:lineRule="auto"/>
        <w:ind w:left="719" w:right="283" w:hanging="10"/>
      </w:pPr>
      <w:r>
        <w:rPr>
          <w:b/>
        </w:rPr>
        <w:t xml:space="preserve">Перед началом проведения экзамена: </w:t>
      </w:r>
    </w:p>
    <w:p w:rsidR="00BF4C3E" w:rsidRDefault="00BF4C3E" w:rsidP="00BF4C3E">
      <w:pPr>
        <w:ind w:left="709" w:right="284" w:firstLine="0"/>
      </w:pPr>
      <w:r>
        <w:t xml:space="preserve">обеспечить организацию входа участников экзамена в ППЭ:  </w:t>
      </w:r>
    </w:p>
    <w:p w:rsidR="00BF4C3E" w:rsidRDefault="00BF4C3E" w:rsidP="00BF4C3E">
      <w:pPr>
        <w:ind w:left="-15" w:right="284"/>
      </w:pPr>
      <w:r>
        <w:t xml:space="preserve">предупреждать участников ГИА о запрете иметь при себе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информации; до входа в ППЭ указать участникам экзамена на необходимость оставить личные вещи (средства связи и иные запрещенные средства и материалы и др.) в специально выделенном до входа в ППЭ месте для личных вещей; при входе в ППЭ совместно с сотрудниками, осуществляющими охрану правопорядка, и (или) сотрудниками органов внутренних дел (полиции) проверить документы, удостоверяющие личность участников экзамена, и наличие их в списках распределения в данный ППЭ. В случае отсутствия у обучающегося документа, удостоверяющего личность, он допускается в ППЭ после письменного подтверждения его личности сопровождающим. При отсутствии участника экзамена в списках распределения в данный ППЭ, участник ГИА в ППЭ не допускается, в этом случае необходимо пригласить члена ГЭК для фиксирования данного факта для дальнейшего принятия решения.  </w:t>
      </w:r>
    </w:p>
    <w:p w:rsidR="00BF4C3E" w:rsidRDefault="00BF4C3E" w:rsidP="00BF4C3E">
      <w:pPr>
        <w:ind w:left="-15" w:right="284"/>
      </w:pPr>
      <w:r>
        <w:t xml:space="preserve">С помощью стационарных и (или) переносных металлоискателей проверить у участников экзамена наличие запрещенных средств (в случае принятия ОИВ решения об использовании металлоискателей). Проверка участников экзамена с помощью металлоискателей может быть осуществлена организаторами и (или) сотрудниками, осуществляющими охрану правопорядка, и (или) сотрудниками органов внутренних дел (полиции). По медицинским показаниям (при предоставлении подтверждающего документа) участник экзамена может быть освобожден от проверки с использованием металлоискателя. При появлении сигнала металлоискателя организатор </w:t>
      </w:r>
      <w:r>
        <w:rPr>
          <w:b/>
        </w:rPr>
        <w:t>предлагает</w:t>
      </w:r>
      <w:r>
        <w:t xml:space="preserve"> участнику экзамена показать предмет, вызывающий сигнал. Если этим предметом является запрещенное средство, в том числе средство связи, организатор </w:t>
      </w:r>
      <w:r>
        <w:rPr>
          <w:b/>
        </w:rPr>
        <w:t>предлагает</w:t>
      </w:r>
      <w:r>
        <w:t xml:space="preserve"> участнику экзамена сдать данное средство в место хранения личных вещей участников экзамена или сопровождающему. ВАЖНО: организатор вне аудитории не прикасается к участникам экзамена и его вещам, а просит добровольно показать предмет, </w:t>
      </w:r>
      <w:r>
        <w:lastRenderedPageBreak/>
        <w:t xml:space="preserve">вызывающий сигнал переносного металлоискателя, и сдать все запрещенные средства в место хранения личных вещей участников экзамена или сопровождающему. </w:t>
      </w:r>
    </w:p>
    <w:p w:rsidR="00BF4C3E" w:rsidRDefault="00BF4C3E" w:rsidP="00BF4C3E">
      <w:pPr>
        <w:ind w:left="-15" w:right="284"/>
      </w:pPr>
      <w:r>
        <w:t xml:space="preserve">В случае если участник экзамена отказывается сдавать запрещенное средство, организатор вне аудитории </w:t>
      </w:r>
      <w:r>
        <w:rPr>
          <w:b/>
        </w:rPr>
        <w:t>повторно разъясняет</w:t>
      </w:r>
      <w:r>
        <w:t xml:space="preserve"> ему, что в соответствии с пунктом 55 Порядка в день проведения экзамена в ППЭ запрещается иметь при себе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информации. Таким образом, такой участник экзамена </w:t>
      </w:r>
      <w:r>
        <w:rPr>
          <w:b/>
        </w:rPr>
        <w:t>не</w:t>
      </w:r>
      <w:r>
        <w:t xml:space="preserve"> </w:t>
      </w:r>
      <w:r>
        <w:rPr>
          <w:b/>
        </w:rPr>
        <w:t>может быть допущен в ППЭ</w:t>
      </w:r>
      <w:r>
        <w:t xml:space="preserve">. </w:t>
      </w:r>
    </w:p>
    <w:p w:rsidR="00BF4C3E" w:rsidRDefault="00BF4C3E" w:rsidP="00BF4C3E">
      <w:pPr>
        <w:ind w:left="-15" w:right="284"/>
      </w:pPr>
      <w:r>
        <w:t xml:space="preserve">В этом случае организатор вне аудитории приглашает руководителя ППЭ и члена ГЭК. Руководитель ППЭ в присутствии члена ГЭК составляет акт о </w:t>
      </w:r>
      <w:proofErr w:type="spellStart"/>
      <w:r>
        <w:t>недопуске</w:t>
      </w:r>
      <w:proofErr w:type="spellEnd"/>
      <w:r>
        <w:t xml:space="preserve"> участника экзамена, отказавшегося от сдачи запрещенного средства. Указанный акт подписывают член ГЭК, руководитель ППЭ и участник экзамена, отказавшийся от сдачи запрещенного средства. Акт составляется в двух экземплярах в свободной форме. Первый экземпляр оставляет член ГЭК для передачи председателю ГЭК, второй – участнику ГИА. Повторно к участию в ГИА по данному учебному предмету в резервные сроки указанный участник экзамена может быть допущен только по решению председателя ГЭК. </w:t>
      </w:r>
    </w:p>
    <w:p w:rsidR="00BF4C3E" w:rsidRDefault="00BF4C3E" w:rsidP="00BF4C3E">
      <w:pPr>
        <w:spacing w:after="16" w:line="249" w:lineRule="auto"/>
        <w:ind w:left="719" w:right="283" w:hanging="10"/>
      </w:pPr>
      <w:r>
        <w:rPr>
          <w:b/>
        </w:rPr>
        <w:t xml:space="preserve">Во время проведения экзамена: </w:t>
      </w:r>
    </w:p>
    <w:p w:rsidR="00BF4C3E" w:rsidRDefault="00BF4C3E" w:rsidP="00BF4C3E">
      <w:pPr>
        <w:ind w:left="-15" w:right="284"/>
      </w:pPr>
      <w:r>
        <w:t xml:space="preserve">помогать участникам экзамена ориентироваться в помещениях ППЭ, указывать местонахождение нужной аудитории, а также осуществлять контроль за перемещением по ППЭ лиц, имеющих право присутствовать в ППЭ в день проведения экзамена; следить за соблюдением тишины и порядка в ППЭ; сопровождать участников экзамена при выходе из аудитории во время экзамена; следить за соблюдением порядка проведения ГИА в ППЭ и не допускать следующих нарушений порядка участниками экзамена, организаторами в аудитории (вне аудиторий), в том числе в коридорах, туалетных комнатах, медицинском пункте и т.д.: </w:t>
      </w:r>
    </w:p>
    <w:p w:rsidR="00BF4C3E" w:rsidRDefault="00BF4C3E" w:rsidP="00BF4C3E">
      <w:pPr>
        <w:ind w:left="-15" w:right="284"/>
      </w:pPr>
      <w:r>
        <w:t xml:space="preserve">наличия в ППЭ у указанных лиц средств связи, электронно-вычислительной техники, фото-, аудио- и видеоаппаратуры, справочных материалов, письменных заметок и иных средств хранения и передачи информации; выноса из аудиторий и ППЭ ЭМ на бумажном или электронном носителях, </w:t>
      </w:r>
    </w:p>
    <w:p w:rsidR="00BF4C3E" w:rsidRDefault="00BF4C3E" w:rsidP="00BF4C3E">
      <w:pPr>
        <w:ind w:left="-15" w:right="284" w:firstLine="0"/>
      </w:pPr>
      <w:r>
        <w:t xml:space="preserve">фотографирования ЭМ. </w:t>
      </w:r>
    </w:p>
    <w:p w:rsidR="00BF4C3E" w:rsidRDefault="00BF4C3E" w:rsidP="00BF4C3E">
      <w:pPr>
        <w:spacing w:after="0" w:line="259" w:lineRule="auto"/>
        <w:ind w:left="10" w:right="286" w:hanging="10"/>
        <w:jc w:val="right"/>
      </w:pPr>
      <w:r>
        <w:t xml:space="preserve">приглашать члена (членов) ГЭК в медицинский кабинет (в случае, когда участник </w:t>
      </w:r>
    </w:p>
    <w:p w:rsidR="00BF4C3E" w:rsidRDefault="00BF4C3E" w:rsidP="00BF4C3E">
      <w:pPr>
        <w:ind w:left="-15" w:right="284" w:firstLine="0"/>
      </w:pPr>
      <w:r>
        <w:t xml:space="preserve">экзамена обратился к медицинскому работнику). </w:t>
      </w:r>
    </w:p>
    <w:p w:rsidR="00BF4C3E" w:rsidRDefault="00BF4C3E" w:rsidP="00BF4C3E">
      <w:pPr>
        <w:ind w:left="-15" w:right="284"/>
      </w:pPr>
      <w:r>
        <w:t xml:space="preserve">В случае выявления нарушений порядка проведения ГИА следует незамедлительно обратиться к члену ГЭК (руководителю ППЭ). </w:t>
      </w:r>
    </w:p>
    <w:p w:rsidR="00BF4C3E" w:rsidRDefault="00BF4C3E" w:rsidP="00BF4C3E">
      <w:pPr>
        <w:ind w:left="-15" w:right="284"/>
      </w:pPr>
      <w:r>
        <w:t xml:space="preserve">Выполнять все указания руководителя ППЭ и членов ГЭК, оказывать содействие в решении ситуаций, не предусмотренных настоящей Инструкцией. </w:t>
      </w:r>
    </w:p>
    <w:p w:rsidR="00BF4C3E" w:rsidRDefault="00BF4C3E" w:rsidP="00BF4C3E">
      <w:pPr>
        <w:spacing w:after="16" w:line="249" w:lineRule="auto"/>
        <w:ind w:left="-5" w:right="283" w:hanging="10"/>
      </w:pPr>
      <w:r>
        <w:rPr>
          <w:b/>
        </w:rPr>
        <w:t xml:space="preserve">Завершение ГИА в ППЭ  </w:t>
      </w:r>
    </w:p>
    <w:p w:rsidR="00BF4C3E" w:rsidRDefault="00BF4C3E" w:rsidP="00BF4C3E">
      <w:pPr>
        <w:ind w:left="-15" w:right="284"/>
      </w:pPr>
      <w:r>
        <w:t xml:space="preserve">Организатор вне аудитории должен контролировать организованный выход из ППЭ участников экзамена, завершивших экзамен. </w:t>
      </w:r>
    </w:p>
    <w:p w:rsidR="00BF4C3E" w:rsidRDefault="00BF4C3E" w:rsidP="00BF4C3E">
      <w:pPr>
        <w:ind w:left="-15" w:right="284"/>
      </w:pPr>
      <w:r>
        <w:t xml:space="preserve">Организаторы вне аудитории покидают ППЭ после завершения экзамена по разрешению руководителя ППЭ. </w:t>
      </w:r>
    </w:p>
    <w:p w:rsidR="004B6447" w:rsidRDefault="004B6447"/>
    <w:sectPr w:rsidR="004B6447" w:rsidSect="00BF4C3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522" w:rsidRDefault="00C17522" w:rsidP="00BF4C3E">
      <w:pPr>
        <w:spacing w:after="0" w:line="240" w:lineRule="auto"/>
      </w:pPr>
      <w:r>
        <w:separator/>
      </w:r>
    </w:p>
  </w:endnote>
  <w:endnote w:type="continuationSeparator" w:id="0">
    <w:p w:rsidR="00C17522" w:rsidRDefault="00C17522" w:rsidP="00BF4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522" w:rsidRDefault="00C17522" w:rsidP="00BF4C3E">
      <w:pPr>
        <w:spacing w:after="0" w:line="240" w:lineRule="auto"/>
      </w:pPr>
      <w:r>
        <w:separator/>
      </w:r>
    </w:p>
  </w:footnote>
  <w:footnote w:type="continuationSeparator" w:id="0">
    <w:p w:rsidR="00C17522" w:rsidRDefault="00C17522" w:rsidP="00BF4C3E">
      <w:pPr>
        <w:spacing w:after="0" w:line="240" w:lineRule="auto"/>
      </w:pPr>
      <w:r>
        <w:continuationSeparator/>
      </w:r>
    </w:p>
  </w:footnote>
  <w:footnote w:id="1">
    <w:p w:rsidR="00BF4C3E" w:rsidRDefault="00BF4C3E" w:rsidP="00BF4C3E">
      <w:pPr>
        <w:pStyle w:val="footnotedescription"/>
        <w:spacing w:after="3" w:line="259" w:lineRule="auto"/>
        <w:ind w:left="710" w:firstLine="0"/>
        <w:jc w:val="left"/>
      </w:pPr>
      <w:r>
        <w:rPr>
          <w:rStyle w:val="footnotemark"/>
        </w:rPr>
        <w:footnoteRef/>
      </w:r>
      <w:r>
        <w:t xml:space="preserve"> Данные рекомендации применимы к проведению ГВЭ (при условии внесения корректив с учетом </w:t>
      </w:r>
    </w:p>
    <w:p w:rsidR="00BF4C3E" w:rsidRDefault="00BF4C3E" w:rsidP="00BF4C3E">
      <w:pPr>
        <w:pStyle w:val="footnotedescription"/>
        <w:spacing w:line="259" w:lineRule="auto"/>
        <w:ind w:firstLine="0"/>
        <w:jc w:val="left"/>
      </w:pPr>
      <w:r>
        <w:t xml:space="preserve">особенностей организации </w:t>
      </w:r>
      <w:proofErr w:type="gramStart"/>
      <w:r>
        <w:t>и  проведения</w:t>
      </w:r>
      <w:proofErr w:type="gramEnd"/>
      <w:r>
        <w:t xml:space="preserve">).  </w:t>
      </w:r>
    </w:p>
    <w:p w:rsidR="00BF4C3E" w:rsidRDefault="00BF4C3E" w:rsidP="00BF4C3E">
      <w:pPr>
        <w:pStyle w:val="footnotedescription"/>
        <w:spacing w:line="259" w:lineRule="auto"/>
        <w:ind w:firstLine="0"/>
        <w:jc w:val="left"/>
      </w:pPr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C3E"/>
    <w:rsid w:val="004B6447"/>
    <w:rsid w:val="00BF4C3E"/>
    <w:rsid w:val="00C1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CE88D"/>
  <w15:chartTrackingRefBased/>
  <w15:docId w15:val="{7CD6319F-4374-46F4-A6F1-52470A4A1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C3E"/>
    <w:pPr>
      <w:spacing w:after="4" w:line="248" w:lineRule="auto"/>
      <w:ind w:right="298" w:firstLine="710"/>
      <w:jc w:val="both"/>
    </w:pPr>
    <w:rPr>
      <w:rFonts w:ascii="Times New Roman" w:eastAsia="Times New Roman" w:hAnsi="Times New Roman" w:cs="Times New Roman"/>
      <w:color w:val="000000"/>
      <w:sz w:val="26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BF4C3E"/>
    <w:pPr>
      <w:keepNext/>
      <w:keepLines/>
      <w:spacing w:after="16" w:line="249" w:lineRule="auto"/>
      <w:ind w:left="10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4C3E"/>
    <w:rPr>
      <w:rFonts w:ascii="Times New Roman" w:eastAsia="Times New Roman" w:hAnsi="Times New Roman" w:cs="Times New Roman"/>
      <w:b/>
      <w:color w:val="000000"/>
      <w:sz w:val="26"/>
      <w:lang w:eastAsia="ru-RU"/>
    </w:rPr>
  </w:style>
  <w:style w:type="paragraph" w:customStyle="1" w:styleId="footnotedescription">
    <w:name w:val="footnote description"/>
    <w:next w:val="a"/>
    <w:link w:val="footnotedescriptionChar"/>
    <w:hidden/>
    <w:rsid w:val="00BF4C3E"/>
    <w:pPr>
      <w:spacing w:after="0" w:line="253" w:lineRule="auto"/>
      <w:ind w:firstLine="710"/>
      <w:jc w:val="both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BF4C3E"/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mark">
    <w:name w:val="footnote mark"/>
    <w:hidden/>
    <w:rsid w:val="00BF4C3E"/>
    <w:rPr>
      <w:rFonts w:ascii="Times New Roman" w:eastAsia="Times New Roman" w:hAnsi="Times New Roman" w:cs="Times New Roman"/>
      <w:color w:val="000000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1323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mmc</dc:creator>
  <cp:keywords/>
  <dc:description/>
  <cp:lastModifiedBy>mmc</cp:lastModifiedBy>
  <cp:revision>1</cp:revision>
  <dcterms:created xsi:type="dcterms:W3CDTF">2022-05-05T04:50:00Z</dcterms:created>
  <dcterms:modified xsi:type="dcterms:W3CDTF">2022-05-05T04:51:00Z</dcterms:modified>
</cp:coreProperties>
</file>